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2C4A0A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71572A86" w:rsidR="002C4A0A" w:rsidRPr="001E3AA5" w:rsidRDefault="002C4A0A" w:rsidP="002C4A0A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0907F708" w:rsidR="002C4A0A" w:rsidRPr="001E3AA5" w:rsidRDefault="002C4A0A" w:rsidP="002C4A0A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2C4A0A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42608D55" w14:textId="77777777" w:rsidR="002C4A0A" w:rsidRDefault="002C4A0A" w:rsidP="002C4A0A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0D1ACC80" w14:textId="77777777" w:rsidR="002C4A0A" w:rsidRDefault="002C4A0A" w:rsidP="002C4A0A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May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</w:t>
            </w:r>
          </w:p>
          <w:p w14:paraId="5823FD13" w14:textId="77777777" w:rsidR="002C4A0A" w:rsidRDefault="002C4A0A" w:rsidP="002C4A0A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grid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department</w:t>
            </w:r>
            <w:proofErr w:type="spellEnd"/>
          </w:p>
          <w:p w14:paraId="2C25E5FB" w14:textId="1F6D20CD" w:rsidR="002C4A0A" w:rsidRPr="001E3AA5" w:rsidRDefault="002C4A0A" w:rsidP="002C4A0A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No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. 20NU-1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58</w:t>
            </w:r>
          </w:p>
        </w:tc>
        <w:tc>
          <w:tcPr>
            <w:tcW w:w="3260" w:type="dxa"/>
          </w:tcPr>
          <w:p w14:paraId="12C6BF21" w14:textId="77777777" w:rsidR="002C4A0A" w:rsidRDefault="002C4A0A" w:rsidP="002C4A0A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6D9F053D" w14:textId="77777777" w:rsidR="002C4A0A" w:rsidRDefault="002C4A0A" w:rsidP="002C4A0A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 d.</w:t>
            </w:r>
          </w:p>
          <w:p w14:paraId="573AD35A" w14:textId="0E06C2D3" w:rsidR="002C4A0A" w:rsidRPr="001E3AA5" w:rsidRDefault="002C4A0A" w:rsidP="002C4A0A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direktoriaus nurodymu Nr. 20NU-158</w:t>
            </w:r>
          </w:p>
        </w:tc>
      </w:tr>
    </w:tbl>
    <w:p w14:paraId="096F8F59" w14:textId="046E00D8" w:rsidR="00DD5585" w:rsidRPr="00DD5585" w:rsidRDefault="00DD5585" w:rsidP="00DD5585">
      <w:pPr>
        <w:spacing w:before="360" w:after="24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Standartiniai techniniai reikalavimai </w:t>
      </w:r>
      <w:r w:rsidR="00D30859">
        <w:rPr>
          <w:rFonts w:ascii="Trebuchet MS" w:hAnsi="Trebuchet MS" w:cs="Calibri"/>
          <w:b/>
          <w:caps/>
          <w:sz w:val="18"/>
          <w:szCs w:val="18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D30859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>V įtampos oro linijų laidų ir žaibosaugos trosų be šviesolaidinio kabelio pleištinio tipo tempiamiesiems gnybtams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/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Standard technical requirements for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="00D30859">
        <w:rPr>
          <w:rFonts w:ascii="Trebuchet MS" w:hAnsi="Trebuchet MS" w:cs="Calibri"/>
          <w:b/>
          <w:caps/>
          <w:sz w:val="18"/>
          <w:szCs w:val="18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D30859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>V voltage overhead lines conductors and grounging wires without optical fibers wedge type dead-end tension clamps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1229"/>
        <w:gridCol w:w="1229"/>
        <w:gridCol w:w="1229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gridSpan w:val="3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</w:p>
        </w:tc>
      </w:tr>
      <w:tr w:rsidR="00901AB5" w:rsidRPr="001E3AA5" w14:paraId="1A6F382B" w14:textId="77777777" w:rsidTr="00853290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02697D92" w14:textId="51CEDBC5" w:rsidR="00853290" w:rsidRDefault="00D30859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110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 xml:space="preserve">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laidų ir žaibosaugos trosų be šviesolaidinio kabelio </w:t>
            </w:r>
            <w:r w:rsidR="00063937" w:rsidRPr="00063937">
              <w:rPr>
                <w:rFonts w:ascii="Trebuchet MS" w:hAnsi="Trebuchet MS" w:cs="Arial"/>
                <w:bCs/>
                <w:sz w:val="18"/>
                <w:szCs w:val="18"/>
                <w:u w:val="single"/>
              </w:rPr>
              <w:t>pleištinio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tipo </w:t>
            </w:r>
            <w:r w:rsidR="0046498D">
              <w:rPr>
                <w:rFonts w:ascii="Trebuchet MS" w:hAnsi="Trebuchet MS" w:cs="Arial"/>
                <w:bCs/>
                <w:sz w:val="18"/>
                <w:szCs w:val="18"/>
              </w:rPr>
              <w:t xml:space="preserve">tempiamieji gnybtai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>/</w:t>
            </w:r>
          </w:p>
          <w:p w14:paraId="1D7B0D83" w14:textId="781B6DBC" w:rsidR="00902EB8" w:rsidRPr="00853290" w:rsidRDefault="00D30859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Calibri"/>
                <w:bCs/>
                <w:sz w:val="18"/>
                <w:szCs w:val="18"/>
              </w:rPr>
              <w:t>400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Calibri"/>
                <w:bCs/>
                <w:sz w:val="18"/>
                <w:szCs w:val="18"/>
              </w:rPr>
              <w:t>110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kV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voltage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overhead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lines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conductors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and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grounging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wires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without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optical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fibers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  <w:u w:val="single"/>
              </w:rPr>
              <w:t>wedge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type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dead-end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tension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clamps</w:t>
            </w:r>
            <w:proofErr w:type="spellEnd"/>
          </w:p>
        </w:tc>
        <w:tc>
          <w:tcPr>
            <w:tcW w:w="3687" w:type="dxa"/>
            <w:gridSpan w:val="3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7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840EFB" w:rsidRPr="001E3AA5" w14:paraId="7A0C547B" w14:textId="77777777" w:rsidTr="00840EFB">
        <w:trPr>
          <w:cantSplit/>
        </w:trPr>
        <w:tc>
          <w:tcPr>
            <w:tcW w:w="710" w:type="dxa"/>
            <w:vAlign w:val="center"/>
          </w:tcPr>
          <w:p w14:paraId="7515453F" w14:textId="77777777" w:rsidR="00840EFB" w:rsidRPr="001E3AA5" w:rsidRDefault="00840EFB" w:rsidP="00840EFB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3B43C15B" w:rsidR="00840EFB" w:rsidRPr="00840EFB" w:rsidRDefault="00840EFB" w:rsidP="00840EFB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840EFB">
              <w:rPr>
                <w:rFonts w:ascii="Trebuchet MS" w:hAnsi="Trebuchet MS" w:cs="Arial"/>
                <w:sz w:val="18"/>
                <w:szCs w:val="18"/>
              </w:rPr>
              <w:t xml:space="preserve">Gamintojo kokybės kontrolės valdymo sistema pagal / </w:t>
            </w:r>
            <w:r w:rsidRPr="00840EFB">
              <w:rPr>
                <w:rFonts w:ascii="Trebuchet MS" w:hAnsi="Trebuchet MS" w:cs="Arial"/>
                <w:sz w:val="18"/>
                <w:szCs w:val="18"/>
                <w:lang w:val="en-US"/>
              </w:rPr>
              <w:t>Manufacturers quality management system according to</w:t>
            </w:r>
          </w:p>
        </w:tc>
        <w:tc>
          <w:tcPr>
            <w:tcW w:w="3687" w:type="dxa"/>
            <w:gridSpan w:val="3"/>
            <w:vAlign w:val="center"/>
          </w:tcPr>
          <w:p w14:paraId="6259CCD8" w14:textId="315D9780" w:rsidR="00840EFB" w:rsidRPr="00840EFB" w:rsidRDefault="00840EFB" w:rsidP="00840EF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840EFB">
              <w:rPr>
                <w:rFonts w:ascii="Trebuchet MS" w:hAnsi="Trebuchet MS" w:cs="Calibri"/>
                <w:sz w:val="20"/>
                <w:szCs w:val="20"/>
              </w:rPr>
              <w:t>ISO 9001</w:t>
            </w:r>
            <w:r w:rsidRPr="00840EF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2A146445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40EFB" w:rsidRPr="001E3AA5" w14:paraId="6E87B8F0" w14:textId="77777777" w:rsidTr="00840EFB">
        <w:trPr>
          <w:cantSplit/>
        </w:trPr>
        <w:tc>
          <w:tcPr>
            <w:tcW w:w="710" w:type="dxa"/>
            <w:vAlign w:val="center"/>
          </w:tcPr>
          <w:p w14:paraId="46769B3F" w14:textId="77777777" w:rsidR="00840EFB" w:rsidRPr="001E3AA5" w:rsidRDefault="00840EFB" w:rsidP="00840EFB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F2E89EA" w14:textId="6E89E25D" w:rsidR="00840EFB" w:rsidRPr="00840EFB" w:rsidRDefault="00840EFB" w:rsidP="00840EFB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840EFB">
              <w:rPr>
                <w:rFonts w:ascii="Trebuchet MS" w:hAnsi="Trebuchet MS" w:cs="Arial"/>
                <w:sz w:val="18"/>
                <w:szCs w:val="18"/>
              </w:rPr>
              <w:t xml:space="preserve">Gnybtų charakteristikos, žymėjimai turi atitikti ir bandymai būti atlikti pagal / </w:t>
            </w:r>
            <w:r w:rsidRPr="00840EFB">
              <w:rPr>
                <w:rFonts w:ascii="Trebuchet MS" w:hAnsi="Trebuchet MS" w:cs="Arial"/>
                <w:sz w:val="18"/>
                <w:szCs w:val="18"/>
                <w:lang w:val="en-US"/>
              </w:rPr>
              <w:t>Clamp characteristics and marking shall comply with and tests shall be completed according to</w:t>
            </w:r>
          </w:p>
        </w:tc>
        <w:tc>
          <w:tcPr>
            <w:tcW w:w="3687" w:type="dxa"/>
            <w:gridSpan w:val="3"/>
            <w:vAlign w:val="center"/>
          </w:tcPr>
          <w:p w14:paraId="476DC188" w14:textId="3ABDF3F6" w:rsidR="00840EFB" w:rsidRPr="00840EFB" w:rsidRDefault="00840EFB" w:rsidP="00840EF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840EFB">
              <w:rPr>
                <w:rFonts w:ascii="Trebuchet MS" w:hAnsi="Trebuchet MS" w:cs="Calibri"/>
                <w:sz w:val="20"/>
                <w:szCs w:val="20"/>
              </w:rPr>
              <w:t>LST EN 61284</w:t>
            </w:r>
            <w:r w:rsidRPr="00840EF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ir/</w:t>
            </w:r>
            <w:proofErr w:type="spellStart"/>
            <w:r w:rsidRPr="00840EFB">
              <w:rPr>
                <w:rFonts w:ascii="Trebuchet MS" w:hAnsi="Trebuchet MS" w:cs="Arial"/>
                <w:sz w:val="20"/>
                <w:szCs w:val="20"/>
                <w:vertAlign w:val="superscript"/>
              </w:rPr>
              <w:t>and</w:t>
            </w:r>
            <w:proofErr w:type="spellEnd"/>
            <w:r w:rsidRPr="00840EF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</w:tc>
        <w:tc>
          <w:tcPr>
            <w:tcW w:w="3687" w:type="dxa"/>
            <w:vAlign w:val="center"/>
          </w:tcPr>
          <w:p w14:paraId="58A64AFB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977172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E822B2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40EFB" w:rsidRPr="001E3AA5" w14:paraId="119929D8" w14:textId="77777777" w:rsidTr="00840EFB">
        <w:trPr>
          <w:cantSplit/>
        </w:trPr>
        <w:tc>
          <w:tcPr>
            <w:tcW w:w="710" w:type="dxa"/>
            <w:vAlign w:val="center"/>
          </w:tcPr>
          <w:p w14:paraId="58DF7474" w14:textId="77777777" w:rsidR="00840EFB" w:rsidRPr="001E3AA5" w:rsidRDefault="00840EFB" w:rsidP="00840EFB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2444E6AE" w:rsidR="00840EFB" w:rsidRPr="00840EFB" w:rsidRDefault="00840EFB" w:rsidP="00840EF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40EFB">
              <w:rPr>
                <w:rFonts w:ascii="Trebuchet MS" w:hAnsi="Trebuchet MS" w:cs="Calibri"/>
                <w:sz w:val="18"/>
                <w:szCs w:val="18"/>
              </w:rPr>
              <w:t xml:space="preserve">Karštai cinkuoto plieno padengimas pagal / </w:t>
            </w:r>
            <w:r w:rsidRPr="00840EFB">
              <w:rPr>
                <w:rFonts w:ascii="Trebuchet MS" w:hAnsi="Trebuchet MS" w:cs="Calibri"/>
                <w:sz w:val="18"/>
                <w:szCs w:val="18"/>
                <w:lang w:val="en-US"/>
              </w:rPr>
              <w:t>Hot dip galvanizing according to</w:t>
            </w:r>
          </w:p>
        </w:tc>
        <w:tc>
          <w:tcPr>
            <w:tcW w:w="3687" w:type="dxa"/>
            <w:gridSpan w:val="3"/>
            <w:vAlign w:val="center"/>
          </w:tcPr>
          <w:p w14:paraId="3F872087" w14:textId="0252718A" w:rsidR="00840EFB" w:rsidRPr="00840EFB" w:rsidRDefault="00840EFB" w:rsidP="00840EFB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840EFB">
              <w:rPr>
                <w:rFonts w:ascii="Trebuchet MS" w:hAnsi="Trebuchet MS" w:cs="Calibri"/>
                <w:sz w:val="20"/>
                <w:szCs w:val="20"/>
              </w:rPr>
              <w:t>LST EN ISO 1461</w:t>
            </w:r>
            <w:r w:rsidRPr="00840EF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F7A54C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40EFB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7"/>
          </w:tcPr>
          <w:p w14:paraId="4ABFCE7F" w14:textId="1871878D" w:rsidR="00840EFB" w:rsidRPr="001E3AA5" w:rsidRDefault="00286426" w:rsidP="00840EFB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charakteristikos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:/ Electromechanical characteristics:</w:t>
            </w:r>
          </w:p>
        </w:tc>
      </w:tr>
      <w:tr w:rsidR="00286426" w:rsidRPr="001E3AA5" w14:paraId="78890808" w14:textId="77777777" w:rsidTr="00286426">
        <w:trPr>
          <w:cantSplit/>
        </w:trPr>
        <w:tc>
          <w:tcPr>
            <w:tcW w:w="710" w:type="dxa"/>
            <w:vAlign w:val="center"/>
          </w:tcPr>
          <w:p w14:paraId="2D1E378A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6B27F0AF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Gnybto tipas / Type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of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clamp</w:t>
            </w:r>
            <w:proofErr w:type="spellEnd"/>
          </w:p>
        </w:tc>
        <w:tc>
          <w:tcPr>
            <w:tcW w:w="3687" w:type="dxa"/>
            <w:gridSpan w:val="3"/>
            <w:vAlign w:val="center"/>
          </w:tcPr>
          <w:p w14:paraId="32AA940E" w14:textId="7649632E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Pleištinis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 /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Wedge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4FEB1AE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18D33599" w14:textId="77777777" w:rsidTr="00286426">
        <w:trPr>
          <w:cantSplit/>
        </w:trPr>
        <w:tc>
          <w:tcPr>
            <w:tcW w:w="710" w:type="dxa"/>
            <w:vAlign w:val="center"/>
          </w:tcPr>
          <w:p w14:paraId="3C061D5B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786ED46B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Žemiausia temperatūra ne aukštesnė kaip /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Lowest temperature shall not be greater than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2ACACA73" w14:textId="4ED7FEB0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-40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40C5731F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6C17E559" w14:textId="77777777" w:rsidTr="00286426">
        <w:trPr>
          <w:cantSplit/>
        </w:trPr>
        <w:tc>
          <w:tcPr>
            <w:tcW w:w="710" w:type="dxa"/>
            <w:vAlign w:val="center"/>
          </w:tcPr>
          <w:p w14:paraId="79BBEE7E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4F527C7B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Aukščiausia ilgalaikė temperatūra ne žemesnė kaip /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Highest long term temperature shall be not smaller than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1617C781" w14:textId="2A7E4CA8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+80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294D5F8E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622A263D" w14:textId="77777777" w:rsidTr="00286426">
        <w:trPr>
          <w:cantSplit/>
        </w:trPr>
        <w:tc>
          <w:tcPr>
            <w:tcW w:w="710" w:type="dxa"/>
            <w:vAlign w:val="center"/>
          </w:tcPr>
          <w:p w14:paraId="50ADA449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0845990" w14:textId="4A4F97EE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Aukščiausia temperatūra trumpojo jungimo metu ne žemesnė kaip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/ Highest temperature during short-circuit operations shall be not smaller than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606CC95E" w14:textId="6A846990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+200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4876161B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53AE66B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FA68430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C37FE" w:rsidRPr="001E3AA5" w14:paraId="073EC589" w14:textId="77777777" w:rsidTr="003C37FE">
        <w:trPr>
          <w:cantSplit/>
        </w:trPr>
        <w:tc>
          <w:tcPr>
            <w:tcW w:w="710" w:type="dxa"/>
            <w:vAlign w:val="center"/>
          </w:tcPr>
          <w:p w14:paraId="6F1FAD83" w14:textId="77777777" w:rsidR="003C37FE" w:rsidRPr="001E3AA5" w:rsidRDefault="003C37FE" w:rsidP="003C37FE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D507EEA" w14:textId="74D2ACED" w:rsidR="003C37FE" w:rsidRPr="00286426" w:rsidRDefault="003C37FE" w:rsidP="003C37FE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>Aukščiausia įrenginio įtampa</w:t>
            </w:r>
            <w:r w:rsidRPr="00286426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286426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 xml:space="preserve"> / Highest voltage of equipment</w:t>
            </w:r>
            <w:r w:rsidRPr="00286426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>, (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U</w:t>
            </w:r>
            <w:r w:rsidRPr="00286426">
              <w:rPr>
                <w:rFonts w:ascii="Trebuchet MS" w:hAnsi="Trebuchet MS" w:cs="Calibri"/>
                <w:sz w:val="18"/>
                <w:szCs w:val="18"/>
                <w:vertAlign w:val="subscript"/>
              </w:rPr>
              <w:t>m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</w:rPr>
              <w:t>) kV</w:t>
            </w:r>
          </w:p>
        </w:tc>
        <w:tc>
          <w:tcPr>
            <w:tcW w:w="1229" w:type="dxa"/>
            <w:vAlign w:val="center"/>
          </w:tcPr>
          <w:p w14:paraId="30C974EB" w14:textId="50A8DA31" w:rsidR="003C37FE" w:rsidRPr="003C37FE" w:rsidRDefault="003C37FE" w:rsidP="003C37F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C37FE">
              <w:rPr>
                <w:rFonts w:ascii="Trebuchet MS" w:hAnsi="Trebuchet MS" w:cs="Calibri"/>
                <w:sz w:val="20"/>
                <w:szCs w:val="20"/>
              </w:rPr>
              <w:t>≥123</w:t>
            </w:r>
            <w:r w:rsidRPr="003C37FE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1229" w:type="dxa"/>
            <w:vAlign w:val="center"/>
          </w:tcPr>
          <w:p w14:paraId="3B971F55" w14:textId="78C76583" w:rsidR="003C37FE" w:rsidRPr="003C37FE" w:rsidRDefault="003C37FE" w:rsidP="003C37F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C37FE">
              <w:rPr>
                <w:rFonts w:ascii="Trebuchet MS" w:hAnsi="Trebuchet MS" w:cs="Calibri"/>
                <w:color w:val="000000"/>
                <w:sz w:val="20"/>
                <w:szCs w:val="20"/>
              </w:rPr>
              <w:t>≥362</w:t>
            </w:r>
            <w:r w:rsidRPr="003C37FE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1229" w:type="dxa"/>
            <w:vAlign w:val="center"/>
          </w:tcPr>
          <w:p w14:paraId="0421A875" w14:textId="148E3905" w:rsidR="003C37FE" w:rsidRPr="003C37FE" w:rsidRDefault="003C37FE" w:rsidP="003C37F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C37FE">
              <w:rPr>
                <w:rFonts w:ascii="Trebuchet MS" w:hAnsi="Trebuchet MS" w:cs="Calibri"/>
                <w:color w:val="000000"/>
                <w:sz w:val="20"/>
                <w:szCs w:val="20"/>
              </w:rPr>
              <w:t>≥420</w:t>
            </w:r>
            <w:r w:rsidRPr="003C37FE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A4854FE" w14:textId="51A8F76A" w:rsidR="003C37FE" w:rsidRPr="001E3AA5" w:rsidRDefault="003C37FE" w:rsidP="003C37F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F1487F" w14:textId="46309AA1" w:rsidR="003C37FE" w:rsidRPr="001E3AA5" w:rsidRDefault="003C37FE" w:rsidP="003C37F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A772121" w14:textId="77777777" w:rsidR="003C37FE" w:rsidRPr="001E3AA5" w:rsidRDefault="003C37FE" w:rsidP="003C37F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78C4D18C" w14:textId="77777777" w:rsidTr="00286426">
        <w:trPr>
          <w:cantSplit/>
        </w:trPr>
        <w:tc>
          <w:tcPr>
            <w:tcW w:w="710" w:type="dxa"/>
            <w:vAlign w:val="center"/>
          </w:tcPr>
          <w:p w14:paraId="29DEFE32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ACA7C95" w14:textId="1E815D42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Gnybto konstrukcija /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Clamp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structure</w:t>
            </w:r>
            <w:proofErr w:type="spellEnd"/>
          </w:p>
        </w:tc>
        <w:tc>
          <w:tcPr>
            <w:tcW w:w="3687" w:type="dxa"/>
            <w:gridSpan w:val="3"/>
            <w:vAlign w:val="center"/>
          </w:tcPr>
          <w:p w14:paraId="751A57B6" w14:textId="63E35C54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Pleištas, gnybto korpusas, apkaba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 /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Wedge</w:t>
            </w:r>
            <w:proofErr w:type="spellEnd"/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,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clamp</w:t>
            </w:r>
            <w:proofErr w:type="spellEnd"/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body</w:t>
            </w:r>
            <w:proofErr w:type="spellEnd"/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,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straps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EA3DD6D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F725F43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BD5DD1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514D4179" w14:textId="77777777" w:rsidTr="00286426">
        <w:trPr>
          <w:cantSplit/>
        </w:trPr>
        <w:tc>
          <w:tcPr>
            <w:tcW w:w="710" w:type="dxa"/>
            <w:vAlign w:val="center"/>
          </w:tcPr>
          <w:p w14:paraId="7E5F808F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0D3FA4B" w14:textId="2459FAED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Pleišto ir gnybto korpuso medžiaga /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Wedge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and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clamp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body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material</w:t>
            </w:r>
            <w:proofErr w:type="spellEnd"/>
          </w:p>
        </w:tc>
        <w:tc>
          <w:tcPr>
            <w:tcW w:w="3687" w:type="dxa"/>
            <w:gridSpan w:val="3"/>
            <w:vAlign w:val="center"/>
          </w:tcPr>
          <w:p w14:paraId="4F35CAF7" w14:textId="2AFC2BF8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Aliuminio lydinys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286426">
              <w:rPr>
                <w:rFonts w:ascii="Trebuchet MS" w:hAnsi="Trebuchet MS" w:cs="Arial"/>
                <w:sz w:val="20"/>
                <w:szCs w:val="20"/>
              </w:rPr>
              <w:t xml:space="preserve"> / Aluminium </w:t>
            </w:r>
            <w:proofErr w:type="spellStart"/>
            <w:r w:rsidRPr="00286426">
              <w:rPr>
                <w:rFonts w:ascii="Trebuchet MS" w:hAnsi="Trebuchet MS" w:cs="Arial"/>
                <w:sz w:val="20"/>
                <w:szCs w:val="20"/>
              </w:rPr>
              <w:t>alloy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DB836A7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F158519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7A00784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23230F89" w14:textId="77777777" w:rsidTr="00286426">
        <w:trPr>
          <w:cantSplit/>
        </w:trPr>
        <w:tc>
          <w:tcPr>
            <w:tcW w:w="710" w:type="dxa"/>
            <w:vAlign w:val="center"/>
          </w:tcPr>
          <w:p w14:paraId="52950766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A49ABDF" w14:textId="272F82B7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>Gnybto aliuminio lydinio kietumas</w:t>
            </w:r>
            <w:r w:rsidRPr="00286426">
              <w:rPr>
                <w:rFonts w:ascii="Trebuchet MS" w:hAnsi="Trebuchet MS" w:cs="Arial"/>
                <w:sz w:val="18"/>
                <w:szCs w:val="18"/>
              </w:rPr>
              <w:t xml:space="preserve"> / </w:t>
            </w:r>
            <w:r w:rsidRPr="00286426">
              <w:rPr>
                <w:rFonts w:ascii="Trebuchet MS" w:hAnsi="Trebuchet MS" w:cs="Arial"/>
                <w:sz w:val="18"/>
                <w:szCs w:val="18"/>
                <w:lang w:val="en-US"/>
              </w:rPr>
              <w:t>Hardness of clamp‘s aluminium alloy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>, HBW</w:t>
            </w:r>
          </w:p>
        </w:tc>
        <w:tc>
          <w:tcPr>
            <w:tcW w:w="3687" w:type="dxa"/>
            <w:gridSpan w:val="3"/>
            <w:vAlign w:val="center"/>
          </w:tcPr>
          <w:p w14:paraId="37535F5B" w14:textId="64B6741B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≥75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47DFBA1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2B1399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9BB2B1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028BEA2A" w14:textId="77777777" w:rsidTr="00286426">
        <w:trPr>
          <w:cantSplit/>
        </w:trPr>
        <w:tc>
          <w:tcPr>
            <w:tcW w:w="710" w:type="dxa"/>
            <w:vAlign w:val="center"/>
          </w:tcPr>
          <w:p w14:paraId="18A3E9F0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35258A7" w14:textId="4691108A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>Gnybto aliuminio lydinio savitoji varža</w:t>
            </w:r>
            <w:r w:rsidRPr="00286426">
              <w:rPr>
                <w:rFonts w:ascii="Trebuchet MS" w:hAnsi="Trebuchet MS" w:cs="Arial"/>
                <w:sz w:val="18"/>
                <w:szCs w:val="18"/>
              </w:rPr>
              <w:t xml:space="preserve"> /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Resistivity of clamp‘s aluminium alloy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,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nΩ∙m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(20°C)</w:t>
            </w:r>
          </w:p>
        </w:tc>
        <w:tc>
          <w:tcPr>
            <w:tcW w:w="3687" w:type="dxa"/>
            <w:gridSpan w:val="3"/>
            <w:vAlign w:val="center"/>
          </w:tcPr>
          <w:p w14:paraId="691FEEE9" w14:textId="46346B14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≤60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91D3E3C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1E93241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39B2C5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4B688300" w14:textId="77777777" w:rsidTr="00286426">
        <w:trPr>
          <w:cantSplit/>
        </w:trPr>
        <w:tc>
          <w:tcPr>
            <w:tcW w:w="710" w:type="dxa"/>
            <w:vAlign w:val="center"/>
          </w:tcPr>
          <w:p w14:paraId="66D2451F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BB2A5E8" w14:textId="63FCBC26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Gnybto apkabos ir laikančiojo varžto medžiaga /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Clamp straps and holding screw material</w:t>
            </w:r>
          </w:p>
        </w:tc>
        <w:tc>
          <w:tcPr>
            <w:tcW w:w="3687" w:type="dxa"/>
            <w:gridSpan w:val="3"/>
            <w:vAlign w:val="center"/>
          </w:tcPr>
          <w:p w14:paraId="7F93817B" w14:textId="71CAEE7E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Karštai cinkuotas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plienas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 /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Hot</w:t>
            </w:r>
            <w:proofErr w:type="spellEnd"/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dipped</w:t>
            </w:r>
            <w:proofErr w:type="spellEnd"/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galvanized</w:t>
            </w:r>
            <w:proofErr w:type="spellEnd"/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steel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8DB4178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6B871C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E2B3A4E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593475F0" w14:textId="77777777" w:rsidTr="00286426">
        <w:trPr>
          <w:cantSplit/>
        </w:trPr>
        <w:tc>
          <w:tcPr>
            <w:tcW w:w="710" w:type="dxa"/>
            <w:vAlign w:val="center"/>
          </w:tcPr>
          <w:p w14:paraId="2E01C4DA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4E9AFBF" w14:textId="112C5F2C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Varžtų, vežlių, poveržlių, fiksavimo kaiščių ir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srieginių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įvorių medžiaga </w:t>
            </w:r>
            <w:r w:rsidRPr="00286426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2)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/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Bolts, nuts, washers, locking pins and threaded inserts material </w:t>
            </w:r>
            <w:r w:rsidRPr="00286426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687" w:type="dxa"/>
            <w:gridSpan w:val="3"/>
            <w:vAlign w:val="center"/>
          </w:tcPr>
          <w:p w14:paraId="6407EFFA" w14:textId="6E4BD726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Nerūdijantis plienas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286426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r w:rsidRPr="00286426">
              <w:rPr>
                <w:rFonts w:ascii="Trebuchet MS" w:hAnsi="Trebuchet MS" w:cs="Arial"/>
                <w:sz w:val="20"/>
                <w:szCs w:val="20"/>
                <w:lang w:val="en-US"/>
              </w:rPr>
              <w:t>Stainless steel</w:t>
            </w:r>
            <w:r w:rsidRPr="002864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F8E2F80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CC107A2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4EAC4B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599E8E4D" w14:textId="77777777" w:rsidTr="00286426">
        <w:trPr>
          <w:cantSplit/>
        </w:trPr>
        <w:tc>
          <w:tcPr>
            <w:tcW w:w="710" w:type="dxa"/>
            <w:vAlign w:val="center"/>
          </w:tcPr>
          <w:p w14:paraId="099C7B88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33BBA37" w14:textId="6E89C789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Minimali varžtų, vežlių ir poveržlių nerūdijančio plieno markė pagal LST EN ISO 3506 standartą /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Minimal bolts, nuts and washers stainless steel class according to LST EN ISO 3506 standard</w:t>
            </w:r>
          </w:p>
        </w:tc>
        <w:tc>
          <w:tcPr>
            <w:tcW w:w="3687" w:type="dxa"/>
            <w:gridSpan w:val="3"/>
            <w:vAlign w:val="center"/>
          </w:tcPr>
          <w:p w14:paraId="3563B775" w14:textId="36B8C0FD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A2 80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D81D76C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93234DC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622A19A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454E18F6" w14:textId="77777777" w:rsidTr="00286426">
        <w:trPr>
          <w:cantSplit/>
        </w:trPr>
        <w:tc>
          <w:tcPr>
            <w:tcW w:w="710" w:type="dxa"/>
            <w:vAlign w:val="center"/>
          </w:tcPr>
          <w:p w14:paraId="7716474B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CB9ECA7" w14:textId="68D08B3D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Gnybto lizdo prijungiamam laidui vidinis skersmuo </w:t>
            </w:r>
            <w:r w:rsidRPr="00286426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 xml:space="preserve">3) </w:t>
            </w:r>
            <w:r w:rsidRPr="00286426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, /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Inner diameter of clamp wire socket for intended to use wire </w:t>
            </w:r>
            <w:r w:rsidRPr="00286426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286426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286426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>, mm</w:t>
            </w:r>
          </w:p>
        </w:tc>
        <w:tc>
          <w:tcPr>
            <w:tcW w:w="3687" w:type="dxa"/>
            <w:gridSpan w:val="3"/>
            <w:vAlign w:val="center"/>
          </w:tcPr>
          <w:p w14:paraId="73B8856D" w14:textId="237AA17E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8E3A0BC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F9A02C6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2691B6D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31A02A71" w14:textId="77777777" w:rsidTr="00286426">
        <w:trPr>
          <w:cantSplit/>
        </w:trPr>
        <w:tc>
          <w:tcPr>
            <w:tcW w:w="710" w:type="dxa"/>
            <w:vAlign w:val="center"/>
          </w:tcPr>
          <w:p w14:paraId="07B77563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41F0293" w14:textId="32921BB1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>Laido išlaikymo gnybte jėga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mažesnė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kaip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,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%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nuo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laido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RTS / Force of sustaining wire in the clamp shall be not smaller than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>,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% from wire RTS</w:t>
            </w:r>
          </w:p>
        </w:tc>
        <w:tc>
          <w:tcPr>
            <w:tcW w:w="3687" w:type="dxa"/>
            <w:gridSpan w:val="3"/>
            <w:vAlign w:val="center"/>
          </w:tcPr>
          <w:p w14:paraId="54B2904D" w14:textId="2A3D22A1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≥ 90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</w:tc>
        <w:tc>
          <w:tcPr>
            <w:tcW w:w="3687" w:type="dxa"/>
            <w:vAlign w:val="center"/>
          </w:tcPr>
          <w:p w14:paraId="6156BE13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7C6D284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186F636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E50A79" w:rsidRPr="001E3AA5" w14:paraId="014A2DB6" w14:textId="77777777" w:rsidTr="00A71AC1">
        <w:tc>
          <w:tcPr>
            <w:tcW w:w="15168" w:type="dxa"/>
            <w:vAlign w:val="center"/>
          </w:tcPr>
          <w:p w14:paraId="3B5B1125" w14:textId="77777777" w:rsidR="00E50A79" w:rsidRPr="00E50A79" w:rsidRDefault="00E50A79" w:rsidP="00E50A79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E50A79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r w:rsidRPr="00E50A79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2FAD8026" w14:textId="77777777" w:rsidR="00E50A79" w:rsidRPr="00E50A79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E50A79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E50A79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E50A79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E50A79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>Aukščiausioji įtampa neturi viršyti pagal IEC 60038 standartinės 145, 420 arba 550 kV įtampos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/ Highest voltage may not exceed IEC 60038 standard voltage of 145, 420 or 550 kV.</w:t>
            </w:r>
          </w:p>
          <w:p w14:paraId="2E1A0520" w14:textId="77777777" w:rsidR="00E50A79" w:rsidRPr="00E50A79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ab/>
              <w:t>Reikalavimas fiksavimo kaiščiams ir/ar srieginėms įvorėms taikomas tik gnybtams su fiksavimo kaiščiais ir/ar srieginėmis įvorėmis atitinkamai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/ Requirement for locking pins and/or threaded inserts is only valid for clamps with locking pins and/or threaded </w:t>
            </w:r>
            <w:proofErr w:type="gramStart"/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inserts</w:t>
            </w:r>
            <w:proofErr w:type="gramEnd"/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respectively.</w:t>
            </w:r>
          </w:p>
          <w:p w14:paraId="374375DE" w14:textId="77777777" w:rsidR="00E50A79" w:rsidRPr="00E50A79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3)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 xml:space="preserve">Tempiamas gnybtas turi būti pritaikytas įtvirtinti projektuojamą laidą. Gnybto lizdo laidui vidinis skersmuo turi atitikti projektuojamo laido išorinį skersmenį 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/ Dead- end tension clamp shall be tailored to connect a intended to use wire. Inner diameter of clamp wire socket shall conform to wire outer diameter.</w:t>
            </w:r>
          </w:p>
          <w:p w14:paraId="320D85F0" w14:textId="216D0CC9" w:rsidR="00E50A79" w:rsidRPr="00E50A79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lastRenderedPageBreak/>
              <w:t>4)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 xml:space="preserve">Projektavimo metu turi būti nurodytas gnybto lizdo vidinis skersmuo numatomam laidui prijungti 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/ During projects preparation period it shall be identified inner diameter of clamp wire socket</w:t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4BD81C2F" w14:textId="77777777" w:rsidR="00E50A79" w:rsidRPr="00E50A79" w:rsidRDefault="00E50A79" w:rsidP="00E50A79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E50A79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E50A79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3CBE024E" w14:textId="77777777" w:rsidR="00E50A79" w:rsidRPr="00E50A79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E50A79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E50A79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E50A79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 xml:space="preserve">Įrenginio gamintojo katalogo ir/ar techninių parametrų suvestinės, ir/ar brėžinio kopija/ 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 catalogue and/or summary of technical parameters, and/or drawing of the equipment;</w:t>
            </w:r>
          </w:p>
          <w:p w14:paraId="606B2BE6" w14:textId="77777777" w:rsidR="00E50A79" w:rsidRPr="00E50A79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ab/>
              <w:t>Sertifikato kopija/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copy of certificate;</w:t>
            </w:r>
          </w:p>
          <w:p w14:paraId="0A7FEDED" w14:textId="5BF1C4F7" w:rsidR="00E50A79" w:rsidRPr="00E50A79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c) 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>Gamintojo atitikties deklaracija/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68D748A1" w14:textId="77777777" w:rsidR="00E50A79" w:rsidRPr="00E50A79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d)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>Tipo bandymų protokolo kopija/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Type test protocol copy.</w:t>
            </w:r>
          </w:p>
          <w:p w14:paraId="0EFFAADA" w14:textId="260A36C9" w:rsidR="00E50A79" w:rsidRPr="00E50A79" w:rsidRDefault="00E50A79" w:rsidP="00E50A79">
            <w:pPr>
              <w:rPr>
                <w:sz w:val="18"/>
                <w:szCs w:val="18"/>
              </w:rPr>
            </w:pPr>
            <w:r w:rsidRPr="00E50A79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Gamintojas gali vadovautis standartais ir sertifikatais lygiaverčiais šiuose reikalavimuose nurodytiems IEC, ISO ir EN standartams/ </w:t>
            </w:r>
            <w:r w:rsidRPr="00E50A79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0EF290" w14:textId="77777777" w:rsidR="00F336E2" w:rsidRDefault="00F336E2" w:rsidP="009137D7">
      <w:r>
        <w:separator/>
      </w:r>
    </w:p>
  </w:endnote>
  <w:endnote w:type="continuationSeparator" w:id="0">
    <w:p w14:paraId="71B28F6C" w14:textId="77777777" w:rsidR="00F336E2" w:rsidRDefault="00F336E2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rebuchet MS" w:hAnsi="Trebuchet MS"/>
        <w:sz w:val="18"/>
        <w:szCs w:val="18"/>
      </w:rPr>
      <w:id w:val="-1246334943"/>
      <w:docPartObj>
        <w:docPartGallery w:val="Page Numbers (Bottom of Page)"/>
        <w:docPartUnique/>
      </w:docPartObj>
    </w:sdtPr>
    <w:sdtEndPr/>
    <w:sdtContent>
      <w:p w14:paraId="6C13DEFF" w14:textId="77777777" w:rsidR="00022B3C" w:rsidRDefault="00022B3C" w:rsidP="00022B3C">
        <w:pPr>
          <w:textAlignment w:val="top"/>
          <w:rPr>
            <w:rFonts w:ascii="Trebuchet MS" w:hAnsi="Trebuchet MS"/>
            <w:sz w:val="14"/>
            <w:szCs w:val="14"/>
          </w:rPr>
        </w:pPr>
        <w:r w:rsidRPr="00022B3C">
          <w:rPr>
            <w:rFonts w:ascii="Trebuchet MS" w:hAnsi="Trebuchet MS"/>
            <w:sz w:val="14"/>
            <w:szCs w:val="14"/>
          </w:rPr>
          <w:t>Standartiniai techniniai reikalavimai 400-110 kV įtampos oro linijų laidų ir žaibosaugos trosų be šviesolaidinio kabelio pleištinio tipo tempiamiesiems gnybtams /</w:t>
        </w:r>
      </w:p>
      <w:p w14:paraId="687728E7" w14:textId="1FB489B6" w:rsidR="00022B3C" w:rsidRPr="00022B3C" w:rsidRDefault="00022B3C" w:rsidP="00022B3C">
        <w:pPr>
          <w:textAlignment w:val="top"/>
          <w:rPr>
            <w:rFonts w:ascii="Trebuchet MS" w:hAnsi="Trebuchet MS"/>
            <w:sz w:val="14"/>
            <w:szCs w:val="14"/>
          </w:rPr>
        </w:pPr>
        <w:r w:rsidRPr="00022B3C">
          <w:rPr>
            <w:rFonts w:ascii="Trebuchet MS" w:hAnsi="Trebuchet MS"/>
            <w:sz w:val="14"/>
            <w:szCs w:val="14"/>
          </w:rPr>
          <w:t xml:space="preserve">Standard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technical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requirements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for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400-110 kV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voltage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overhead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lines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conductors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and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grounging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wires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without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optical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fibers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wedge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type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dead-end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tension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clamps</w:t>
        </w:r>
        <w:proofErr w:type="spellEnd"/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4D05A4" w14:textId="77777777" w:rsidR="00F336E2" w:rsidRDefault="00F336E2" w:rsidP="009137D7">
      <w:r>
        <w:separator/>
      </w:r>
    </w:p>
  </w:footnote>
  <w:footnote w:type="continuationSeparator" w:id="0">
    <w:p w14:paraId="2B8C065D" w14:textId="77777777" w:rsidR="00F336E2" w:rsidRDefault="00F336E2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22B3C"/>
    <w:rsid w:val="00036C21"/>
    <w:rsid w:val="0003744A"/>
    <w:rsid w:val="00041261"/>
    <w:rsid w:val="0004477B"/>
    <w:rsid w:val="00051684"/>
    <w:rsid w:val="00063937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3CE3"/>
    <w:rsid w:val="00173DA5"/>
    <w:rsid w:val="00175D7B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86426"/>
    <w:rsid w:val="00293206"/>
    <w:rsid w:val="0029504F"/>
    <w:rsid w:val="00296E1F"/>
    <w:rsid w:val="002973FE"/>
    <w:rsid w:val="002A34A6"/>
    <w:rsid w:val="002B4713"/>
    <w:rsid w:val="002C26AE"/>
    <w:rsid w:val="002C4A0A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01B7"/>
    <w:rsid w:val="003B47BC"/>
    <w:rsid w:val="003C37FE"/>
    <w:rsid w:val="003C7880"/>
    <w:rsid w:val="003E0447"/>
    <w:rsid w:val="003E5F4D"/>
    <w:rsid w:val="003E77A4"/>
    <w:rsid w:val="003F1A9D"/>
    <w:rsid w:val="003F245F"/>
    <w:rsid w:val="00403961"/>
    <w:rsid w:val="004056D5"/>
    <w:rsid w:val="004059F7"/>
    <w:rsid w:val="00414DF5"/>
    <w:rsid w:val="00425615"/>
    <w:rsid w:val="00447985"/>
    <w:rsid w:val="004565FC"/>
    <w:rsid w:val="0046255C"/>
    <w:rsid w:val="0046301B"/>
    <w:rsid w:val="0046498D"/>
    <w:rsid w:val="00466614"/>
    <w:rsid w:val="00486C04"/>
    <w:rsid w:val="00490D52"/>
    <w:rsid w:val="00492FE8"/>
    <w:rsid w:val="004A54E5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B2D22"/>
    <w:rsid w:val="005C53D6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0EFB"/>
    <w:rsid w:val="0084659A"/>
    <w:rsid w:val="00846D33"/>
    <w:rsid w:val="00853290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D3DEA"/>
    <w:rsid w:val="009D6626"/>
    <w:rsid w:val="009E27E7"/>
    <w:rsid w:val="00A15E00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A240B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A340E"/>
    <w:rsid w:val="00CA6654"/>
    <w:rsid w:val="00CD4E37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0859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D5585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0A79"/>
    <w:rsid w:val="00E532FB"/>
    <w:rsid w:val="00E56A2E"/>
    <w:rsid w:val="00E57403"/>
    <w:rsid w:val="00E705FD"/>
    <w:rsid w:val="00E94373"/>
    <w:rsid w:val="00EA2749"/>
    <w:rsid w:val="00EB3AF9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36E2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  <w:rsid w:val="00FF3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2B30E6A1EED2DB40AD4D240E740AD26C" ma:contentTypeVersion="3" ma:contentTypeDescription="" ma:contentTypeScope="" ma:versionID="4abe2de843d6fb91e55167c1f27c7643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e81c722ed7a64055dcee8e4a655cc222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PVIS-2004230962-104</_dlc_DocId>
    <_dlc_DocIdUrl xmlns="58896280-883f-49e1-8f2c-86b01e3ff616">
      <Url>https://projektai.intranet.litgrid.eu/PWA/330kV EPL Darbėnai - Bitėnai statyba/_layouts/15/DocIdRedir.aspx?ID=PVIS-2004230962-104</Url>
      <Description>PVIS-2004230962-104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810A7665-05C1-49B4-93DF-3F90D463F8E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B5B2968-49D1-4BD2-9150-3A8272E0AF72}"/>
</file>

<file path=customXml/itemProps3.xml><?xml version="1.0" encoding="utf-8"?>
<ds:datastoreItem xmlns:ds="http://schemas.openxmlformats.org/officeDocument/2006/customXml" ds:itemID="{BE824209-F46E-45B9-BDB8-8AB3474F252B}"/>
</file>

<file path=customXml/itemProps4.xml><?xml version="1.0" encoding="utf-8"?>
<ds:datastoreItem xmlns:ds="http://schemas.openxmlformats.org/officeDocument/2006/customXml" ds:itemID="{34032EAF-2523-4BFE-AAE7-39767056FF88}"/>
</file>

<file path=customXml/itemProps5.xml><?xml version="1.0" encoding="utf-8"?>
<ds:datastoreItem xmlns:ds="http://schemas.openxmlformats.org/officeDocument/2006/customXml" ds:itemID="{9D175D26-3A79-4A94-AD25-719BCFF068A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3871</Words>
  <Characters>2207</Characters>
  <Application>Microsoft Office Word</Application>
  <DocSecurity>0</DocSecurity>
  <Lines>18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72</cp:revision>
  <cp:lastPrinted>2019-11-13T13:11:00Z</cp:lastPrinted>
  <dcterms:created xsi:type="dcterms:W3CDTF">2020-01-22T13:27:00Z</dcterms:created>
  <dcterms:modified xsi:type="dcterms:W3CDTF">2020-05-28T09:38:00Z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8eac8c2c-bd3a-478a-b791-22518382a10e</vt:lpwstr>
  </property>
  <property fmtid="{D5CDD505-2E9C-101B-9397-08002B2CF9AE}" pid="3" name="ContentTypeId">
    <vt:lpwstr>0x01010066872F3CC8F7D84995438B893169A08002002B30E6A1EED2DB40AD4D240E740AD26C</vt:lpwstr>
  </property>
</Properties>
</file>